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sz w:val="28"/>
          <w:szCs w:val="28"/>
        </w:rPr>
      </w:pPr>
      <w:r>
        <w:rPr>
          <w:rFonts w:hint="eastAsia"/>
          <w:sz w:val="28"/>
          <w:szCs w:val="28"/>
        </w:rPr>
        <w:t>附件一：</w:t>
      </w:r>
    </w:p>
    <w:p>
      <w:pPr>
        <w:spacing w:before="312" w:beforeLines="100" w:after="312" w:afterLines="100" w:line="520" w:lineRule="exact"/>
        <w:jc w:val="center"/>
        <w:rPr>
          <w:rFonts w:hint="eastAsia" w:ascii="黑体" w:eastAsia="黑体"/>
          <w:sz w:val="44"/>
          <w:szCs w:val="44"/>
        </w:rPr>
      </w:pPr>
      <w:bookmarkStart w:id="0" w:name="_GoBack"/>
      <w:r>
        <w:rPr>
          <w:rFonts w:hint="eastAsia" w:ascii="黑体" w:eastAsia="黑体"/>
          <w:sz w:val="44"/>
          <w:szCs w:val="44"/>
        </w:rPr>
        <w:t>2017年香港桑麻纺织科技奖评选条例</w:t>
      </w:r>
    </w:p>
    <w:bookmarkEnd w:id="0"/>
    <w:p>
      <w:pPr>
        <w:spacing w:before="312" w:beforeLines="100" w:line="460" w:lineRule="exact"/>
        <w:ind w:firstLine="560" w:firstLineChars="200"/>
        <w:rPr>
          <w:rFonts w:hint="eastAsia"/>
          <w:sz w:val="28"/>
          <w:szCs w:val="28"/>
        </w:rPr>
      </w:pPr>
      <w:r>
        <w:rPr>
          <w:rFonts w:hint="eastAsia"/>
          <w:sz w:val="28"/>
          <w:szCs w:val="28"/>
        </w:rPr>
        <w:t>第一条  香港桑麻基金会设立桑麻纺织科技奖是为了奖励有突出成就的中青年纺织科技人才，培养学科带头人，为建设纺织强国服务。本奖励由中国纺织工程学会协助办理。</w:t>
      </w:r>
    </w:p>
    <w:p>
      <w:pPr>
        <w:numPr>
          <w:ilvl w:val="0"/>
          <w:numId w:val="1"/>
        </w:numPr>
        <w:spacing w:line="460" w:lineRule="exact"/>
        <w:rPr>
          <w:rFonts w:hint="eastAsia"/>
          <w:sz w:val="28"/>
          <w:szCs w:val="28"/>
        </w:rPr>
      </w:pPr>
      <w:r>
        <w:rPr>
          <w:rFonts w:hint="eastAsia"/>
          <w:sz w:val="28"/>
          <w:szCs w:val="28"/>
        </w:rPr>
        <w:t>获奖人应热爱祖国，有高尚的社会公德和职业道德，积极为我</w:t>
      </w:r>
    </w:p>
    <w:p>
      <w:pPr>
        <w:spacing w:line="460" w:lineRule="exact"/>
        <w:rPr>
          <w:rFonts w:hint="eastAsia"/>
          <w:sz w:val="28"/>
          <w:szCs w:val="28"/>
        </w:rPr>
      </w:pPr>
      <w:r>
        <w:rPr>
          <w:rFonts w:hint="eastAsia"/>
          <w:sz w:val="28"/>
          <w:szCs w:val="28"/>
        </w:rPr>
        <w:t>国纺织工业发展服务，并符合下列条件：</w:t>
      </w:r>
    </w:p>
    <w:p>
      <w:pPr>
        <w:spacing w:line="460" w:lineRule="exact"/>
        <w:ind w:firstLine="560" w:firstLineChars="200"/>
        <w:rPr>
          <w:rFonts w:hint="eastAsia"/>
          <w:sz w:val="28"/>
          <w:szCs w:val="28"/>
        </w:rPr>
      </w:pPr>
      <w:r>
        <w:rPr>
          <w:rFonts w:hint="eastAsia"/>
          <w:sz w:val="28"/>
          <w:szCs w:val="28"/>
        </w:rPr>
        <w:t>1、在纺织新材料、新工艺、新技术、新产品、新设备研究开发、生产建设等方面解决关键问题，有重要贡献，并在推广应用中取得显著成效。</w:t>
      </w:r>
    </w:p>
    <w:p>
      <w:pPr>
        <w:spacing w:line="460" w:lineRule="exact"/>
        <w:ind w:firstLine="560" w:firstLineChars="200"/>
        <w:rPr>
          <w:rFonts w:hint="eastAsia"/>
          <w:sz w:val="28"/>
          <w:szCs w:val="28"/>
        </w:rPr>
      </w:pPr>
      <w:r>
        <w:rPr>
          <w:rFonts w:hint="eastAsia"/>
          <w:sz w:val="28"/>
          <w:szCs w:val="28"/>
        </w:rPr>
        <w:t>2、电子信息、计算机、生物等高新技术应用于传统纺织工业，促进纺织工业技术进步发挥了重要作用，并有良好应用前景。</w:t>
      </w:r>
    </w:p>
    <w:p>
      <w:pPr>
        <w:spacing w:line="460" w:lineRule="exact"/>
        <w:ind w:firstLine="560" w:firstLineChars="200"/>
        <w:rPr>
          <w:rFonts w:hint="eastAsia"/>
          <w:sz w:val="28"/>
          <w:szCs w:val="28"/>
        </w:rPr>
      </w:pPr>
      <w:r>
        <w:rPr>
          <w:rFonts w:hint="eastAsia"/>
          <w:sz w:val="28"/>
          <w:szCs w:val="28"/>
        </w:rPr>
        <w:t>3、申报人年龄，申报特等奖不超过50周岁（1967年5月底后出生者）；申报一、二等奖不超过45周岁（1972年5月底后出生者）。</w:t>
      </w:r>
    </w:p>
    <w:p>
      <w:pPr>
        <w:spacing w:line="460" w:lineRule="exact"/>
        <w:ind w:firstLine="560" w:firstLineChars="200"/>
        <w:rPr>
          <w:rFonts w:hint="eastAsia"/>
          <w:sz w:val="28"/>
          <w:szCs w:val="28"/>
        </w:rPr>
      </w:pPr>
      <w:r>
        <w:rPr>
          <w:rFonts w:hint="eastAsia"/>
          <w:sz w:val="28"/>
          <w:szCs w:val="28"/>
        </w:rPr>
        <w:t>4、为鼓励不断开发创新，已获得国家科技进步奖、发明奖的项目，不能作为被推荐人所依据的项目参加香港桑麻纺织科技奖的评比。该项目继续创新的部分可按评选条例申请，其鉴定时间超过三年（含三年）的不再评奖。</w:t>
      </w:r>
    </w:p>
    <w:p>
      <w:pPr>
        <w:spacing w:line="460" w:lineRule="exact"/>
        <w:ind w:left="435" w:leftChars="207" w:firstLine="140" w:firstLineChars="50"/>
        <w:rPr>
          <w:rFonts w:hint="eastAsia"/>
          <w:sz w:val="28"/>
          <w:szCs w:val="28"/>
        </w:rPr>
      </w:pPr>
      <w:r>
        <w:rPr>
          <w:rFonts w:hint="eastAsia"/>
          <w:sz w:val="28"/>
          <w:szCs w:val="28"/>
        </w:rPr>
        <w:t>第三条  香港桑麻纺织科技奖设立三个等级，即特等、一等、二等，分</w:t>
      </w:r>
    </w:p>
    <w:p>
      <w:pPr>
        <w:spacing w:line="460" w:lineRule="exact"/>
        <w:rPr>
          <w:rFonts w:hint="eastAsia"/>
          <w:sz w:val="28"/>
          <w:szCs w:val="28"/>
        </w:rPr>
      </w:pPr>
      <w:r>
        <w:rPr>
          <w:rFonts w:hint="eastAsia"/>
          <w:sz w:val="28"/>
          <w:szCs w:val="28"/>
        </w:rPr>
        <w:t>别一次性发给奖金人民币拾万元、陆万元和叁万元并授予荣誉证书。特等奖应有独立的原创新技术，成果达到国际领先水平；一等奖应达到国际先进水平；二等奖应达到国内先进水平。获奖人的项目应在推广应用中取得良好经济效益或社会效益。</w:t>
      </w:r>
    </w:p>
    <w:p>
      <w:pPr>
        <w:spacing w:line="460" w:lineRule="exact"/>
        <w:ind w:firstLine="560" w:firstLineChars="200"/>
        <w:rPr>
          <w:rFonts w:hint="eastAsia"/>
          <w:sz w:val="28"/>
          <w:szCs w:val="28"/>
        </w:rPr>
      </w:pPr>
      <w:r>
        <w:rPr>
          <w:rFonts w:hint="eastAsia"/>
          <w:sz w:val="28"/>
          <w:szCs w:val="28"/>
        </w:rPr>
        <w:t>第四条 该奖每年评选一次，由有关单位、香港桑麻基金会受托人、纺</w:t>
      </w:r>
    </w:p>
    <w:p>
      <w:pPr>
        <w:spacing w:line="460" w:lineRule="exact"/>
        <w:rPr>
          <w:rFonts w:hint="eastAsia"/>
          <w:sz w:val="28"/>
          <w:szCs w:val="28"/>
        </w:rPr>
      </w:pPr>
      <w:r>
        <w:rPr>
          <w:rFonts w:hint="eastAsia"/>
          <w:sz w:val="28"/>
          <w:szCs w:val="28"/>
        </w:rPr>
        <w:t>织行业院士提名推荐候选人。推荐单位和推荐人应对推荐材料进行严格审查，确保内容客观真实。</w:t>
      </w:r>
    </w:p>
    <w:p>
      <w:pPr>
        <w:spacing w:line="460" w:lineRule="exact"/>
        <w:ind w:firstLine="560" w:firstLineChars="200"/>
        <w:rPr>
          <w:rFonts w:hint="eastAsia"/>
          <w:sz w:val="28"/>
          <w:szCs w:val="28"/>
        </w:rPr>
      </w:pPr>
      <w:r>
        <w:rPr>
          <w:rFonts w:hint="eastAsia"/>
          <w:sz w:val="28"/>
          <w:szCs w:val="28"/>
        </w:rPr>
        <w:t>第五条  由受托人作为召集人，请有关院士、专家、行家组成预评审小</w:t>
      </w:r>
    </w:p>
    <w:p>
      <w:pPr>
        <w:spacing w:line="460" w:lineRule="exact"/>
        <w:rPr>
          <w:rFonts w:hint="eastAsia"/>
          <w:sz w:val="28"/>
          <w:szCs w:val="28"/>
        </w:rPr>
      </w:pPr>
      <w:r>
        <w:rPr>
          <w:rFonts w:hint="eastAsia"/>
          <w:sz w:val="28"/>
          <w:szCs w:val="28"/>
        </w:rPr>
        <w:t>组，分专业进行预评审，提出可进入终评的候选人名单。</w:t>
      </w:r>
    </w:p>
    <w:p>
      <w:pPr>
        <w:spacing w:line="460" w:lineRule="exact"/>
        <w:ind w:firstLine="560" w:firstLineChars="200"/>
        <w:rPr>
          <w:rFonts w:hint="eastAsia"/>
          <w:sz w:val="28"/>
          <w:szCs w:val="28"/>
        </w:rPr>
      </w:pPr>
      <w:r>
        <w:rPr>
          <w:rFonts w:hint="eastAsia"/>
          <w:sz w:val="28"/>
          <w:szCs w:val="28"/>
        </w:rPr>
        <w:t>第六条  由受托人和有关院士组成的评审委员会以无记名投票方式进</w:t>
      </w:r>
    </w:p>
    <w:p>
      <w:pPr>
        <w:spacing w:line="400" w:lineRule="exact"/>
        <w:rPr>
          <w:rFonts w:hint="eastAsia"/>
          <w:sz w:val="28"/>
          <w:szCs w:val="28"/>
        </w:rPr>
      </w:pPr>
      <w:r>
        <w:rPr>
          <w:rFonts w:hint="eastAsia"/>
          <w:sz w:val="28"/>
          <w:szCs w:val="28"/>
        </w:rPr>
        <w:t>行终评。获得到会评委三分之二以上（含三分之二）通过的候选人，获得获奖资格。</w:t>
      </w:r>
    </w:p>
    <w:p>
      <w:pPr>
        <w:spacing w:line="400" w:lineRule="exact"/>
        <w:ind w:firstLine="560" w:firstLineChars="200"/>
        <w:rPr>
          <w:rFonts w:hint="eastAsia"/>
          <w:sz w:val="28"/>
          <w:szCs w:val="28"/>
        </w:rPr>
      </w:pPr>
      <w:r>
        <w:rPr>
          <w:rFonts w:hint="eastAsia"/>
          <w:sz w:val="28"/>
          <w:szCs w:val="28"/>
        </w:rPr>
        <w:t>第七条  评选结果经香港桑麻基金会审核同意后公布。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7D87"/>
    <w:multiLevelType w:val="multilevel"/>
    <w:tmpl w:val="56D57D87"/>
    <w:lvl w:ilvl="0" w:tentative="0">
      <w:start w:val="2"/>
      <w:numFmt w:val="japaneseCounting"/>
      <w:lvlText w:val="第%1条"/>
      <w:lvlJc w:val="left"/>
      <w:pPr>
        <w:tabs>
          <w:tab w:val="left" w:pos="1560"/>
        </w:tabs>
        <w:ind w:left="1560" w:hanging="1125"/>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A4E70"/>
    <w:rsid w:val="669A4E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2017-02-04T03:37:00Z</dcterms:created>
  <dc:creator>Administrator</dc:creator>
  <cp:lastModifiedBy>Administrator</cp:lastModifiedBy>
  <dcterms:modified xsi:type="dcterms:W3CDTF">2017-02-04T03:38:10Z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