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75" w:rsidRPr="00A82A75" w:rsidRDefault="00A82A75" w:rsidP="00A82A75">
      <w:pPr>
        <w:rPr>
          <w:rFonts w:ascii="黑体" w:eastAsia="黑体" w:hAnsi="黑体"/>
          <w:sz w:val="32"/>
          <w:szCs w:val="32"/>
        </w:rPr>
      </w:pPr>
      <w:r w:rsidRPr="00A82A75">
        <w:rPr>
          <w:rFonts w:ascii="黑体" w:eastAsia="黑体" w:hAnsi="黑体" w:hint="eastAsia"/>
          <w:sz w:val="32"/>
          <w:szCs w:val="32"/>
        </w:rPr>
        <w:t>附件1</w:t>
      </w:r>
    </w:p>
    <w:p w:rsidR="007E78F7" w:rsidRPr="00EF7228" w:rsidRDefault="007E78F7" w:rsidP="007E78F7">
      <w:pPr>
        <w:spacing w:line="600" w:lineRule="exact"/>
        <w:ind w:firstLine="641"/>
        <w:jc w:val="center"/>
        <w:rPr>
          <w:rFonts w:ascii="方正小标宋简体" w:eastAsia="方正小标宋简体" w:hAnsi="方正小标宋简体" w:cs="方正小标宋简体"/>
          <w:sz w:val="32"/>
          <w:szCs w:val="32"/>
        </w:rPr>
      </w:pPr>
      <w:r w:rsidRPr="00EF7228">
        <w:rPr>
          <w:rFonts w:ascii="方正小标宋简体" w:eastAsia="方正小标宋简体" w:hAnsi="方正小标宋简体" w:cs="方正小标宋简体" w:hint="eastAsia"/>
          <w:sz w:val="36"/>
          <w:szCs w:val="32"/>
        </w:rPr>
        <w:t>2019</w:t>
      </w:r>
      <w:r w:rsidR="006617BA">
        <w:rPr>
          <w:rFonts w:ascii="方正小标宋简体" w:eastAsia="方正小标宋简体" w:hAnsi="方正小标宋简体" w:cs="方正小标宋简体" w:hint="eastAsia"/>
          <w:sz w:val="36"/>
          <w:szCs w:val="32"/>
        </w:rPr>
        <w:t>年</w:t>
      </w:r>
      <w:r w:rsidR="004F5CDA">
        <w:rPr>
          <w:rFonts w:ascii="方正小标宋简体" w:eastAsia="方正小标宋简体" w:hAnsi="方正小标宋简体" w:cs="方正小标宋简体" w:hint="eastAsia"/>
          <w:sz w:val="36"/>
          <w:szCs w:val="32"/>
        </w:rPr>
        <w:t>度</w:t>
      </w:r>
      <w:r w:rsidR="00E67AD0">
        <w:rPr>
          <w:rFonts w:ascii="方正小标宋简体" w:eastAsia="方正小标宋简体" w:hAnsi="方正小标宋简体" w:cs="方正小标宋简体" w:hint="eastAsia"/>
          <w:sz w:val="36"/>
          <w:szCs w:val="32"/>
        </w:rPr>
        <w:t>全</w:t>
      </w:r>
      <w:r>
        <w:rPr>
          <w:rFonts w:ascii="方正小标宋简体" w:eastAsia="方正小标宋简体" w:hAnsi="方正小标宋简体" w:cs="方正小标宋简体" w:hint="eastAsia"/>
          <w:sz w:val="36"/>
          <w:szCs w:val="32"/>
        </w:rPr>
        <w:t>省统战理论研究课题</w:t>
      </w:r>
      <w:r w:rsidRPr="00EF7228">
        <w:rPr>
          <w:rFonts w:ascii="方正小标宋简体" w:eastAsia="方正小标宋简体" w:hAnsi="方正小标宋简体" w:cs="方正小标宋简体" w:hint="eastAsia"/>
          <w:sz w:val="36"/>
          <w:szCs w:val="32"/>
        </w:rPr>
        <w:t>指南</w:t>
      </w:r>
    </w:p>
    <w:p w:rsidR="007E78F7" w:rsidRPr="00EF7228" w:rsidRDefault="007E78F7" w:rsidP="007E78F7">
      <w:pPr>
        <w:spacing w:line="600" w:lineRule="exact"/>
        <w:ind w:firstLine="641"/>
        <w:jc w:val="center"/>
        <w:rPr>
          <w:rFonts w:ascii="仿宋_GB2312" w:eastAsia="仿宋_GB2312" w:hAnsi="方正小标宋简体" w:cs="方正小标宋简体"/>
          <w:sz w:val="32"/>
          <w:szCs w:val="32"/>
        </w:rPr>
      </w:pPr>
    </w:p>
    <w:p w:rsidR="007E78F7" w:rsidRPr="00EF7228" w:rsidRDefault="007E78F7" w:rsidP="007E78F7">
      <w:pPr>
        <w:ind w:firstLineChars="200" w:firstLine="640"/>
        <w:rPr>
          <w:rFonts w:ascii="仿宋_GB2312" w:eastAsia="仿宋_GB2312" w:hAnsi="黑体"/>
          <w:sz w:val="32"/>
          <w:szCs w:val="32"/>
        </w:rPr>
      </w:pPr>
      <w:r w:rsidRPr="00EF7228">
        <w:rPr>
          <w:rFonts w:ascii="仿宋_GB2312" w:eastAsia="仿宋_GB2312" w:hint="eastAsia"/>
          <w:sz w:val="32"/>
          <w:szCs w:val="32"/>
        </w:rPr>
        <w:t>2019年是新中国成立70周年，是改革开放继往开来推向深入的一年，全省统一战线理论政策研究工作的主要任务是：以习近平新时代中国特色社会主义思想为指导，深入学习贯彻习近平总书记关于加强和改进统一战线工作的重要思想，紧紧围绕新时代新使命、省委赋予统战部门的新任务新要求深入开展理论研究，着力破解新时代统战工作中的重点难点问题，努力形成一批高质量的研究成果，推动统战工作理论创新、机制创新、实践创新，不断开创统一战线事业新局面，以优异成绩庆祝新中国成立70周年。</w:t>
      </w:r>
    </w:p>
    <w:p w:rsidR="007E78F7" w:rsidRPr="00EF7228" w:rsidRDefault="007E78F7" w:rsidP="007E78F7">
      <w:pPr>
        <w:ind w:left="801"/>
        <w:rPr>
          <w:rFonts w:ascii="黑体" w:eastAsia="黑体" w:hAnsi="黑体" w:cs="华文楷体"/>
          <w:bCs/>
          <w:sz w:val="32"/>
          <w:szCs w:val="32"/>
        </w:rPr>
      </w:pPr>
      <w:r w:rsidRPr="00EF7228">
        <w:rPr>
          <w:rFonts w:ascii="黑体" w:eastAsia="黑体" w:hAnsi="黑体" w:cs="华文楷体" w:hint="eastAsia"/>
          <w:bCs/>
          <w:sz w:val="32"/>
          <w:szCs w:val="32"/>
        </w:rPr>
        <w:t>一、</w:t>
      </w:r>
      <w:r>
        <w:rPr>
          <w:rFonts w:ascii="黑体" w:eastAsia="黑体" w:hAnsi="黑体" w:cs="华文楷体" w:hint="eastAsia"/>
          <w:bCs/>
          <w:sz w:val="32"/>
          <w:szCs w:val="32"/>
        </w:rPr>
        <w:t>重大课题</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t>习近平总书记关于加强和改进统一战线工作的重要思想研究。</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指导单位：省委统战部研究室</w:t>
      </w:r>
      <w:r>
        <w:rPr>
          <w:rFonts w:ascii="仿宋_GB2312" w:eastAsia="仿宋_GB2312" w:hAnsi="仿宋" w:cs="仿宋" w:hint="eastAsia"/>
          <w:sz w:val="32"/>
          <w:szCs w:val="32"/>
        </w:rPr>
        <w:t xml:space="preserve">    </w:t>
      </w:r>
      <w:r w:rsidR="009B606D">
        <w:rPr>
          <w:rFonts w:ascii="仿宋_GB2312" w:eastAsia="仿宋_GB2312" w:hAnsi="仿宋" w:cs="仿宋" w:hint="eastAsia"/>
          <w:sz w:val="32"/>
          <w:szCs w:val="32"/>
        </w:rPr>
        <w:t xml:space="preserve"> </w:t>
      </w:r>
      <w:r>
        <w:rPr>
          <w:rFonts w:ascii="仿宋_GB2312" w:eastAsia="仿宋_GB2312" w:hAnsi="仿宋" w:cs="仿宋" w:hint="eastAsia"/>
          <w:sz w:val="32"/>
          <w:szCs w:val="32"/>
        </w:rPr>
        <w:t>63906025</w:t>
      </w:r>
    </w:p>
    <w:p w:rsidR="007E78F7" w:rsidRPr="00EF7228" w:rsidRDefault="007E78F7" w:rsidP="007E78F7">
      <w:pPr>
        <w:ind w:left="801"/>
        <w:rPr>
          <w:rFonts w:ascii="黑体" w:eastAsia="黑体" w:hAnsi="黑体" w:cs="华文楷体"/>
          <w:bCs/>
          <w:sz w:val="32"/>
          <w:szCs w:val="32"/>
        </w:rPr>
      </w:pPr>
      <w:r>
        <w:rPr>
          <w:rFonts w:ascii="黑体" w:eastAsia="黑体" w:hAnsi="黑体" w:cs="华文楷体" w:hint="eastAsia"/>
          <w:bCs/>
          <w:sz w:val="32"/>
          <w:szCs w:val="32"/>
        </w:rPr>
        <w:t>二、重点课题</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t>1.加强基层统一战线工作研究；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 xml:space="preserve">指导单位：省委统战部办公室 </w:t>
      </w:r>
      <w:r>
        <w:rPr>
          <w:rFonts w:ascii="仿宋_GB2312" w:eastAsia="仿宋_GB2312" w:hAnsi="仿宋" w:cs="仿宋" w:hint="eastAsia"/>
          <w:sz w:val="32"/>
          <w:szCs w:val="32"/>
        </w:rPr>
        <w:t xml:space="preserve"> </w:t>
      </w:r>
      <w:r w:rsidR="009B606D">
        <w:rPr>
          <w:rFonts w:ascii="仿宋_GB2312" w:eastAsia="仿宋_GB2312" w:hAnsi="仿宋" w:cs="仿宋" w:hint="eastAsia"/>
          <w:sz w:val="32"/>
          <w:szCs w:val="32"/>
        </w:rPr>
        <w:t xml:space="preserve"> </w:t>
      </w:r>
      <w:r>
        <w:rPr>
          <w:rFonts w:ascii="仿宋_GB2312" w:eastAsia="仿宋_GB2312" w:hAnsi="仿宋" w:cs="仿宋" w:hint="eastAsia"/>
          <w:sz w:val="32"/>
          <w:szCs w:val="32"/>
        </w:rPr>
        <w:t>63906019</w:t>
      </w:r>
      <w:r w:rsidRPr="00EF7228">
        <w:rPr>
          <w:rFonts w:ascii="仿宋_GB2312" w:eastAsia="仿宋_GB2312" w:hAnsi="仿宋" w:cs="仿宋" w:hint="eastAsia"/>
          <w:sz w:val="32"/>
          <w:szCs w:val="32"/>
        </w:rPr>
        <w:t xml:space="preserve">  </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t>2.提升我国新型政党制度效能研究；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指导单位：省委统战部一处</w:t>
      </w:r>
      <w:r>
        <w:rPr>
          <w:rFonts w:ascii="仿宋_GB2312" w:eastAsia="仿宋_GB2312" w:hAnsi="仿宋" w:cs="仿宋" w:hint="eastAsia"/>
          <w:sz w:val="32"/>
          <w:szCs w:val="32"/>
        </w:rPr>
        <w:t xml:space="preserve">    </w:t>
      </w:r>
      <w:r w:rsidR="009B606D">
        <w:rPr>
          <w:rFonts w:ascii="仿宋_GB2312" w:eastAsia="仿宋_GB2312" w:hAnsi="仿宋" w:cs="仿宋" w:hint="eastAsia"/>
          <w:sz w:val="32"/>
          <w:szCs w:val="32"/>
        </w:rPr>
        <w:t xml:space="preserve"> </w:t>
      </w:r>
      <w:r>
        <w:rPr>
          <w:rFonts w:ascii="仿宋_GB2312" w:eastAsia="仿宋_GB2312" w:hAnsi="仿宋" w:cs="仿宋" w:hint="eastAsia"/>
          <w:sz w:val="32"/>
          <w:szCs w:val="32"/>
        </w:rPr>
        <w:t>63906031</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t>3.坚持我国宗教中国化方向研究；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lastRenderedPageBreak/>
        <w:t>指导单位：省委统战部二处</w:t>
      </w:r>
      <w:r>
        <w:rPr>
          <w:rFonts w:ascii="仿宋_GB2312" w:eastAsia="仿宋_GB2312" w:hAnsi="仿宋" w:cs="仿宋" w:hint="eastAsia"/>
          <w:sz w:val="32"/>
          <w:szCs w:val="32"/>
        </w:rPr>
        <w:t xml:space="preserve">     63906042</w:t>
      </w:r>
    </w:p>
    <w:p w:rsidR="007E78F7" w:rsidRPr="00EF7228" w:rsidRDefault="007E78F7" w:rsidP="007E78F7">
      <w:pPr>
        <w:ind w:firstLineChars="200" w:firstLine="640"/>
        <w:rPr>
          <w:rFonts w:ascii="仿宋_GB2312" w:eastAsia="仿宋_GB2312" w:hAnsi="仿宋" w:cs="仿宋"/>
          <w:sz w:val="32"/>
          <w:szCs w:val="32"/>
        </w:rPr>
      </w:pPr>
      <w:r w:rsidRPr="00EF7228">
        <w:rPr>
          <w:rFonts w:ascii="仿宋_GB2312" w:eastAsia="仿宋_GB2312" w:hAnsi="仿宋" w:cs="仿宋" w:hint="eastAsia"/>
          <w:sz w:val="32"/>
          <w:szCs w:val="32"/>
        </w:rPr>
        <w:t>4.新时代做好港澳台青年融合工作研究；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指导单位：省委统战部三处</w:t>
      </w:r>
      <w:r>
        <w:rPr>
          <w:rFonts w:ascii="仿宋_GB2312" w:eastAsia="仿宋_GB2312" w:hAnsi="仿宋" w:cs="仿宋" w:hint="eastAsia"/>
          <w:sz w:val="32"/>
          <w:szCs w:val="32"/>
        </w:rPr>
        <w:t xml:space="preserve">     63906050</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5.中国特色商会组织发展道路研究；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指导单位：省委统战部四处</w:t>
      </w:r>
      <w:r>
        <w:rPr>
          <w:rFonts w:ascii="仿宋_GB2312" w:eastAsia="仿宋_GB2312" w:hAnsi="仿宋" w:cs="仿宋" w:hint="eastAsia"/>
          <w:sz w:val="32"/>
          <w:szCs w:val="32"/>
        </w:rPr>
        <w:t xml:space="preserve">     63906072</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6.新时代党外知识分子思想政治工作研究；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指导单位：省委统战部五处</w:t>
      </w:r>
      <w:r>
        <w:rPr>
          <w:rFonts w:ascii="仿宋_GB2312" w:eastAsia="仿宋_GB2312" w:hAnsi="仿宋" w:cs="仿宋" w:hint="eastAsia"/>
          <w:sz w:val="32"/>
          <w:szCs w:val="32"/>
        </w:rPr>
        <w:t xml:space="preserve">     63906083</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7.新的社会阶层人士优势作用发挥研究；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指导单位：省委统战部六处</w:t>
      </w:r>
      <w:r>
        <w:rPr>
          <w:rFonts w:ascii="仿宋_GB2312" w:eastAsia="仿宋_GB2312" w:hAnsi="仿宋" w:cs="仿宋" w:hint="eastAsia"/>
          <w:sz w:val="32"/>
          <w:szCs w:val="32"/>
        </w:rPr>
        <w:t xml:space="preserve">     63906080</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8.加强新时代侨务工作研究。</w:t>
      </w:r>
    </w:p>
    <w:p w:rsidR="007E78F7" w:rsidRPr="00EF7228" w:rsidRDefault="007E78F7" w:rsidP="007E78F7">
      <w:pPr>
        <w:ind w:firstLineChars="300" w:firstLine="960"/>
        <w:rPr>
          <w:rFonts w:ascii="仿宋_GB2312" w:eastAsia="仿宋_GB2312" w:hAnsi="仿宋" w:cs="仿宋"/>
          <w:sz w:val="32"/>
          <w:szCs w:val="32"/>
        </w:rPr>
      </w:pPr>
      <w:r w:rsidRPr="00EF7228">
        <w:rPr>
          <w:rFonts w:ascii="仿宋_GB2312" w:eastAsia="仿宋_GB2312" w:hAnsi="仿宋" w:cs="仿宋" w:hint="eastAsia"/>
          <w:sz w:val="32"/>
          <w:szCs w:val="32"/>
        </w:rPr>
        <w:t>指导单位：省委统战部七处</w:t>
      </w:r>
      <w:r>
        <w:rPr>
          <w:rFonts w:ascii="仿宋_GB2312" w:eastAsia="仿宋_GB2312" w:hAnsi="仿宋" w:cs="仿宋" w:hint="eastAsia"/>
          <w:sz w:val="32"/>
          <w:szCs w:val="32"/>
        </w:rPr>
        <w:t xml:space="preserve">     63906056</w:t>
      </w:r>
    </w:p>
    <w:p w:rsidR="007E78F7" w:rsidRPr="00EF7228" w:rsidRDefault="007E78F7" w:rsidP="007E78F7">
      <w:pPr>
        <w:ind w:firstLineChars="200" w:firstLine="640"/>
        <w:rPr>
          <w:rFonts w:ascii="黑体" w:eastAsia="黑体" w:hAnsi="黑体" w:cs="华文楷体"/>
          <w:bCs/>
          <w:sz w:val="32"/>
          <w:szCs w:val="32"/>
        </w:rPr>
      </w:pPr>
      <w:r>
        <w:rPr>
          <w:rFonts w:ascii="黑体" w:eastAsia="黑体" w:hAnsi="黑体" w:cs="华文楷体" w:hint="eastAsia"/>
          <w:bCs/>
          <w:sz w:val="32"/>
          <w:szCs w:val="32"/>
        </w:rPr>
        <w:t>三、自筹课题</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1.形塑中华民族命运共同体意识的文化路径研究；</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2.促进统一战线智库作用发挥的探索与研究；</w:t>
      </w:r>
    </w:p>
    <w:p w:rsidR="007E78F7" w:rsidRPr="00EF7228" w:rsidRDefault="007E78F7" w:rsidP="007E78F7">
      <w:pPr>
        <w:ind w:firstLine="640"/>
        <w:rPr>
          <w:rFonts w:ascii="仿宋_GB2312" w:eastAsia="仿宋_GB2312" w:hAnsi="仿宋" w:cs="仿宋"/>
          <w:sz w:val="32"/>
          <w:szCs w:val="32"/>
        </w:rPr>
      </w:pPr>
      <w:r w:rsidRPr="00EF7228">
        <w:rPr>
          <w:rFonts w:ascii="仿宋_GB2312" w:eastAsia="仿宋_GB2312" w:hAnsi="仿宋" w:cs="仿宋" w:hint="eastAsia"/>
          <w:sz w:val="32"/>
          <w:szCs w:val="32"/>
        </w:rPr>
        <w:t>3.我省归国留学人员统战工作现状及对策研究；</w:t>
      </w:r>
    </w:p>
    <w:p w:rsidR="007E78F7" w:rsidRPr="00EF7228" w:rsidRDefault="007E78F7" w:rsidP="007E78F7">
      <w:pPr>
        <w:ind w:firstLine="640"/>
        <w:rPr>
          <w:rFonts w:ascii="仿宋_GB2312" w:eastAsia="仿宋_GB2312" w:hAnsi="仿宋" w:cs="仿宋"/>
          <w:i/>
          <w:iCs/>
          <w:sz w:val="32"/>
          <w:szCs w:val="32"/>
          <w:u w:val="single"/>
        </w:rPr>
      </w:pPr>
      <w:r w:rsidRPr="00EF7228">
        <w:rPr>
          <w:rFonts w:ascii="仿宋_GB2312" w:eastAsia="仿宋_GB2312" w:hAnsi="仿宋" w:cs="仿宋" w:hint="eastAsia"/>
          <w:sz w:val="32"/>
          <w:szCs w:val="32"/>
        </w:rPr>
        <w:t>4.新媒体时代下高校校园传教防控工作研究</w:t>
      </w:r>
      <w:r w:rsidR="0006744E">
        <w:rPr>
          <w:rFonts w:ascii="仿宋_GB2312" w:eastAsia="仿宋_GB2312" w:hAnsi="仿宋" w:cs="仿宋" w:hint="eastAsia"/>
          <w:sz w:val="32"/>
          <w:szCs w:val="32"/>
        </w:rPr>
        <w:t>；</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5.新媒体环境下社会主义核心价值观与高校统战工作的辩证关系研究。</w:t>
      </w:r>
    </w:p>
    <w:p w:rsidR="007E78F7" w:rsidRPr="00EF7228" w:rsidRDefault="007E78F7" w:rsidP="007E78F7">
      <w:pPr>
        <w:ind w:left="801"/>
        <w:rPr>
          <w:rFonts w:ascii="黑体" w:eastAsia="黑体" w:hAnsi="黑体" w:cs="华文楷体"/>
          <w:bCs/>
          <w:sz w:val="32"/>
          <w:szCs w:val="32"/>
        </w:rPr>
      </w:pPr>
      <w:r w:rsidRPr="00EF7228">
        <w:rPr>
          <w:rFonts w:ascii="黑体" w:eastAsia="黑体" w:hAnsi="黑体" w:cs="华文楷体" w:hint="eastAsia"/>
          <w:bCs/>
          <w:sz w:val="32"/>
          <w:szCs w:val="32"/>
        </w:rPr>
        <w:t>四、</w:t>
      </w:r>
      <w:r>
        <w:rPr>
          <w:rFonts w:ascii="黑体" w:eastAsia="黑体" w:hAnsi="黑体" w:cs="华文楷体" w:hint="eastAsia"/>
          <w:bCs/>
          <w:sz w:val="32"/>
          <w:szCs w:val="32"/>
        </w:rPr>
        <w:t>参考课题</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1.统一战线参与“一带一路”建设研究；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2.陕西省统一战线资源的挖掘与利用研究；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3.加强民主党派自身建设研究；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lastRenderedPageBreak/>
        <w:t xml:space="preserve">     4.民主党派成员思想状况研究；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5.统一战线助力脱贫攻坚作用及路径研究；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6.基层全面准确贯彻落实党的民族宗教政策研究；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7.党外后备干部实践锻炼平台建设研究；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8.建立党委政府与商会常态沟通制度问题研究；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9.非公经济人士有序政治参与问题研究；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10.网络统战工作研究；</w:t>
      </w:r>
    </w:p>
    <w:p w:rsidR="007E78F7" w:rsidRPr="00EF7228" w:rsidRDefault="007E78F7" w:rsidP="007E78F7">
      <w:pPr>
        <w:rPr>
          <w:rFonts w:ascii="仿宋_GB2312" w:eastAsia="仿宋_GB2312" w:hAnsi="仿宋" w:cs="仿宋"/>
          <w:sz w:val="32"/>
          <w:szCs w:val="32"/>
        </w:rPr>
      </w:pPr>
      <w:r w:rsidRPr="00EF7228">
        <w:rPr>
          <w:rFonts w:ascii="仿宋_GB2312" w:eastAsia="仿宋_GB2312" w:hAnsi="仿宋" w:cs="仿宋" w:hint="eastAsia"/>
          <w:sz w:val="32"/>
          <w:szCs w:val="32"/>
        </w:rPr>
        <w:t xml:space="preserve">     11.群团组织、社团组织社会化管理模式探究。</w:t>
      </w:r>
    </w:p>
    <w:p w:rsidR="007E78F7" w:rsidRPr="00EF7228" w:rsidRDefault="007E78F7" w:rsidP="007E78F7">
      <w:pPr>
        <w:rPr>
          <w:rFonts w:ascii="仿宋_GB2312" w:eastAsia="仿宋_GB2312" w:hAnsi="仿宋" w:cs="宋体"/>
          <w:kern w:val="0"/>
          <w:sz w:val="32"/>
          <w:szCs w:val="32"/>
        </w:rPr>
      </w:pPr>
      <w:r w:rsidRPr="00EF7228">
        <w:rPr>
          <w:rFonts w:ascii="仿宋_GB2312" w:eastAsia="仿宋_GB2312" w:hAnsi="仿宋" w:cs="仿宋" w:hint="eastAsia"/>
          <w:b/>
          <w:bCs/>
          <w:sz w:val="32"/>
          <w:szCs w:val="32"/>
        </w:rPr>
        <w:t xml:space="preserve">    </w:t>
      </w:r>
    </w:p>
    <w:p w:rsidR="007E78F7" w:rsidRPr="00EF7228" w:rsidRDefault="007E78F7" w:rsidP="007E78F7">
      <w:pPr>
        <w:shd w:val="clear" w:color="auto" w:fill="FFFFFF"/>
        <w:ind w:firstLineChars="200" w:firstLine="640"/>
        <w:rPr>
          <w:rFonts w:ascii="仿宋_GB2312" w:eastAsia="仿宋_GB2312" w:hAnsi="仿宋" w:cs="宋体"/>
          <w:kern w:val="0"/>
          <w:sz w:val="32"/>
          <w:szCs w:val="32"/>
        </w:rPr>
      </w:pPr>
    </w:p>
    <w:p w:rsidR="007E78F7" w:rsidRPr="00EF7228" w:rsidRDefault="007E78F7" w:rsidP="007E78F7">
      <w:pPr>
        <w:rPr>
          <w:rFonts w:ascii="仿宋_GB2312" w:eastAsia="仿宋_GB2312"/>
          <w:sz w:val="32"/>
          <w:szCs w:val="32"/>
        </w:rPr>
      </w:pPr>
    </w:p>
    <w:p w:rsidR="007E78F7" w:rsidRPr="00EF7228" w:rsidRDefault="007E78F7" w:rsidP="007E78F7">
      <w:pPr>
        <w:rPr>
          <w:rFonts w:ascii="仿宋_GB2312" w:eastAsia="仿宋_GB2312"/>
          <w:sz w:val="32"/>
          <w:szCs w:val="32"/>
        </w:rPr>
      </w:pPr>
    </w:p>
    <w:p w:rsidR="007E78F7" w:rsidRPr="00EF7228" w:rsidRDefault="007E78F7" w:rsidP="007E78F7">
      <w:pPr>
        <w:rPr>
          <w:rFonts w:ascii="仿宋_GB2312" w:eastAsia="仿宋_GB2312"/>
          <w:sz w:val="32"/>
          <w:szCs w:val="32"/>
        </w:rPr>
      </w:pPr>
    </w:p>
    <w:p w:rsidR="007E78F7" w:rsidRPr="00EF7228" w:rsidRDefault="007E78F7" w:rsidP="007E78F7">
      <w:pPr>
        <w:rPr>
          <w:rFonts w:ascii="仿宋_GB2312" w:eastAsia="仿宋_GB2312"/>
          <w:sz w:val="32"/>
          <w:szCs w:val="32"/>
        </w:rPr>
      </w:pPr>
    </w:p>
    <w:p w:rsidR="007E78F7" w:rsidRDefault="007E78F7" w:rsidP="007E78F7">
      <w:pPr>
        <w:rPr>
          <w:rFonts w:ascii="仿宋_GB2312" w:eastAsia="仿宋_GB2312"/>
          <w:sz w:val="32"/>
          <w:szCs w:val="32"/>
        </w:rPr>
      </w:pPr>
    </w:p>
    <w:p w:rsidR="007E78F7" w:rsidRDefault="007E78F7" w:rsidP="007E78F7">
      <w:pPr>
        <w:rPr>
          <w:rFonts w:ascii="仿宋_GB2312" w:eastAsia="仿宋_GB2312"/>
          <w:sz w:val="32"/>
          <w:szCs w:val="32"/>
        </w:rPr>
      </w:pPr>
    </w:p>
    <w:sectPr w:rsidR="007E78F7" w:rsidSect="00A53A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100" w:rsidRDefault="00320100" w:rsidP="007E78F7">
      <w:r>
        <w:separator/>
      </w:r>
    </w:p>
  </w:endnote>
  <w:endnote w:type="continuationSeparator" w:id="1">
    <w:p w:rsidR="00320100" w:rsidRDefault="00320100" w:rsidP="007E7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100" w:rsidRDefault="00320100" w:rsidP="007E78F7">
      <w:r>
        <w:separator/>
      </w:r>
    </w:p>
  </w:footnote>
  <w:footnote w:type="continuationSeparator" w:id="1">
    <w:p w:rsidR="00320100" w:rsidRDefault="00320100" w:rsidP="007E7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8F7"/>
    <w:rsid w:val="0006744E"/>
    <w:rsid w:val="001054C5"/>
    <w:rsid w:val="001638E9"/>
    <w:rsid w:val="00163EAD"/>
    <w:rsid w:val="00320100"/>
    <w:rsid w:val="004F5CDA"/>
    <w:rsid w:val="006617BA"/>
    <w:rsid w:val="006E59BB"/>
    <w:rsid w:val="007E1D92"/>
    <w:rsid w:val="007E78F7"/>
    <w:rsid w:val="009B606D"/>
    <w:rsid w:val="009C2EC8"/>
    <w:rsid w:val="009D02A0"/>
    <w:rsid w:val="00A53A85"/>
    <w:rsid w:val="00A82A75"/>
    <w:rsid w:val="00AE30D2"/>
    <w:rsid w:val="00E67AD0"/>
    <w:rsid w:val="00ED6576"/>
    <w:rsid w:val="00FB49BB"/>
    <w:rsid w:val="00FC16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F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8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78F7"/>
    <w:rPr>
      <w:sz w:val="18"/>
      <w:szCs w:val="18"/>
    </w:rPr>
  </w:style>
  <w:style w:type="paragraph" w:styleId="a4">
    <w:name w:val="footer"/>
    <w:basedOn w:val="a"/>
    <w:link w:val="Char0"/>
    <w:uiPriority w:val="99"/>
    <w:semiHidden/>
    <w:unhideWhenUsed/>
    <w:rsid w:val="007E78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78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164</Words>
  <Characters>938</Characters>
  <Application>Microsoft Office Word</Application>
  <DocSecurity>0</DocSecurity>
  <Lines>7</Lines>
  <Paragraphs>2</Paragraphs>
  <ScaleCrop>false</ScaleCrop>
  <Company>Microsoft</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2019-04-10T08:07:00Z</dcterms:created>
  <dcterms:modified xsi:type="dcterms:W3CDTF">2019-04-15T01:37:00Z</dcterms:modified>
</cp:coreProperties>
</file>